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CHINESE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FLAGSHIP SECONDARY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MY EXTENDED WORLD (PART 2) – Level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4: Travel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SimSun" w:cs="SimSun" w:eastAsia="SimSun" w:hAnsi="SimSun"/>
          <w:b w:val="1"/>
          <w:color w:val="990000"/>
          <w:sz w:val="28"/>
          <w:szCs w:val="28"/>
          <w:rtl w:val="0"/>
        </w:rPr>
        <w:t xml:space="preserve">Topic 1:  Going to Beijing 去北京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7350"/>
        <w:tblGridChange w:id="0">
          <w:tblGrid>
            <w:gridCol w:w="1800"/>
            <w:gridCol w:w="7350"/>
          </w:tblGrid>
        </w:tblGridChange>
      </w:tblGrid>
      <w:tr>
        <w:trPr>
          <w:trHeight w:val="1180" w:hRule="atLeast"/>
        </w:trP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 items to bring on a trip to Beijing.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answer questions about his/her travel arrangements.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9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ask and answer questions about a travel schedule.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7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read a tra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vel itinerary.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shd w:fill="f2dbdb" w:val="clear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fill out travel forms and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documents.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Suggested characters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for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writ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ing: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准备, 打包,  带,  行李,  平安,  预订,  (飞)机票,  护照,  签证,  手续,  期间,  疾病,     饮食,  过量, 疲劳, 足够,  放松,  心情,  保持健康,  旅游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1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Personal and Public Identities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090.0" w:type="dxa"/>
        <w:jc w:val="left"/>
        <w:tblInd w:w="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555"/>
        <w:tblGridChange w:id="0">
          <w:tblGrid>
            <w:gridCol w:w="2535"/>
            <w:gridCol w:w="6555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准备 Preparation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打包 Packing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带 Bring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行李 Luggage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平安 Safe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预订 Book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(飞)机票  Air ticket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护照 Passport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签证 Visa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手续 Process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期间 Duration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疾病 Disease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饮食 Diet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过量 Over; Excessive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疲劳 Exhausted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放松 Relax</w:t>
            </w:r>
          </w:p>
          <w:p w:rsidR="00000000" w:rsidDel="00000000" w:rsidP="00000000" w:rsidRDefault="00000000" w:rsidRPr="00000000">
            <w:pPr>
              <w:numPr>
                <w:ilvl w:val="0"/>
                <w:numId w:val="28"/>
              </w:numPr>
              <w:spacing w:line="276" w:lineRule="auto"/>
              <w:ind w:left="33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旅游 Travel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Supplementa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心情 Mood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足够 Sufficient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保持健康 Stay healthy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領事馆 Consulate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表格 Form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国际航班  International flight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国內航班 Domestic flight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航班号 Flight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Phrases: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你怎么买(飞)机票？ How do you purchase an air ticket?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你旅游带什么行李？What will you pack for the trip?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你(要) 怎么去北京？ How will you travel to Beijing?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你上飞机前要做什么准备？ What will you do before the long flight?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旅游时, 你怎么保持健康？ How will you stay healthy when traveling?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你怎么填表格？ How will you interpret and fill in the travel forms?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6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Word order: STVO (subject + time + verb + object)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我们上午八点半去签证。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我昨天晚上预订了机票。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80" w:hanging="15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从…到… From… to …(Level 2 unit 1 review)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他从早上到现在都在准备行李。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先...然后…, 最后...First,  and then…at last...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 你先去签证，然后预订机票， 最后准备行李吧！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除了… 还… … in addition to…(Level 3 unit 1 review)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 我除了要预订机票，还要办签证。</w:t>
            </w:r>
          </w:p>
          <w:p w:rsidR="00000000" w:rsidDel="00000000" w:rsidP="00000000" w:rsidRDefault="00000000" w:rsidRPr="00000000">
            <w:pPr>
              <w:spacing w:line="276" w:lineRule="auto"/>
              <w:ind w:left="70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… 或者…Or…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            坐飞机去上海或者香港都很方便。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5d2e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Teaching vocabulary.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 write and speak the vocabularies needed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for arrang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ing their travel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to Beijing.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8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dents can ask and answer travel questions using these new words in sentences.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准备 打包  带  行李  平安  预订  (飞)机票 护照  签证  手续  期间  疾病  饮食  过量 疲劳 足够  放松  心情  保持健康  旅游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943634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PPT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“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准备去北京-生字生词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Vocabulary List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Group Whiteboard Writing Competition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白板写字比赛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stening and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writing)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hanging="359"/>
              <w:contextualSpacing w:val="1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Fly Swatter Game 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拍苍蝇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(listening, reading and speaking)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2: Pre-trip Planning(packing)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answer questions using time adverb in the correct word order.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an action sequence using proper conjunction.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name the items they need to pack  for the  trip.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Grammar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See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Word order: STVO (subject + time + verb + object)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我们上午八点半去签证。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我昨天晚上预订了机票。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从…到… From… to …(Level 2 unit 1 review)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他从早上到现在都在准备行李。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3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先...然后…, 最后...First,  and then…at last...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你先去签证，然后预订机票， 最后准备行李吧！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除了… 还… … in addition to…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我除了要预订机票，还要办签证。</w:t>
            </w:r>
          </w:p>
          <w:p w:rsidR="00000000" w:rsidDel="00000000" w:rsidP="00000000" w:rsidRDefault="00000000" w:rsidRPr="00000000">
            <w:pPr>
              <w:spacing w:line="276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 或者…Or…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坐飞机去上海或者北京都很方便。</w:t>
            </w:r>
          </w:p>
          <w:p w:rsidR="00000000" w:rsidDel="00000000" w:rsidP="00000000" w:rsidRDefault="00000000" w:rsidRPr="00000000">
            <w:pPr>
              <w:numPr>
                <w:ilvl w:val="0"/>
                <w:numId w:val="25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Conversation practice using all the above grammar points.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Sentence Forming Game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句型排列游戏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(listening, reading and speaking) Hula Hoops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59"/>
              <w:contextualSpacing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Sentence Matching Competition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配对比赛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(listening, reading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Pre-trip Planning(visa, plane ticket and itinerary)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fill out forms and apply for Chinese Visa.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book a flight and purchase ticket online.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research online on Beijing’s  famous attractions and plan itinerary.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See 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Visa Application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申请签证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(speaking and listening)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Running dictation </w:t>
            </w: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跑步读听写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(reading, speaking, listening and writing)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Reading Comprehension</w:t>
            </w: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 阅读练习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(reading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 Arriving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Beijing International Airport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describe their lost luggages, ask and answer questions  to a customs representative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can read and fill out luggage claim form.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See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540" w:hanging="17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kidblog voice recording/post comment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博客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(speaking and listening)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59"/>
              <w:contextualSpacing w:val="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14"/>
                <w:szCs w:val="14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填表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(writing)</w:t>
            </w:r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rPr>
          <w:trHeight w:val="1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Culture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 “</w:t>
            </w: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北京欢迎你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“ (</w:t>
            </w: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歌词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Have a karaoke sing-off, and encourage students to make their own video. 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SimSun"/>
  <w:font w:name="Cambria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ile/d/0B0XuCIpQny50WS1JN2U4QkNTdkk/edit" TargetMode="External"/><Relationship Id="rId11" Type="http://schemas.openxmlformats.org/officeDocument/2006/relationships/hyperlink" Target="https://docs.google.com/document/d/1W_Jc2mD3hjbHsh4tihOqCBoOli2TDPwfEsMTCWFe8Ms/edit" TargetMode="External"/><Relationship Id="rId22" Type="http://schemas.openxmlformats.org/officeDocument/2006/relationships/hyperlink" Target="https://docs.google.com/document/d/145OFwzPkNpPJAqiKkbspITh-wSM2ctLGsvyoLFM1njk/edit" TargetMode="External"/><Relationship Id="rId10" Type="http://schemas.openxmlformats.org/officeDocument/2006/relationships/hyperlink" Target="https://docs.google.com/presentation/d/1xqnv9vXKym4gJIi46SCIkRDLL-0URof2QFwODavEMGU/pub?start=false&amp;loop=false&amp;delayms=3000" TargetMode="External"/><Relationship Id="rId21" Type="http://schemas.openxmlformats.org/officeDocument/2006/relationships/hyperlink" Target="https://www.youtube.com/watch?v=tPiWsequAZw" TargetMode="External"/><Relationship Id="rId13" Type="http://schemas.openxmlformats.org/officeDocument/2006/relationships/hyperlink" Target="https://docs.google.com/presentation/d/1LMBfuP5lpxFPFmt9NFRSnEu7wLjB6PvO6ojAg7WcRSs/pub?start=false&amp;loop=false&amp;delayms=3000" TargetMode="External"/><Relationship Id="rId12" Type="http://schemas.openxmlformats.org/officeDocument/2006/relationships/hyperlink" Target="https://docs.google.com/document/d/1LXEpfNXggOAZG7B7Y2ya1hf4ztHLnSq_jezm8wpA6pQ/ed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drive.google.com/open?id=1nFK8x5LJ2JdhnP-KW5qB7zOY44ANPWnZg7PjFtwr8iQ" TargetMode="External"/><Relationship Id="rId15" Type="http://schemas.openxmlformats.org/officeDocument/2006/relationships/hyperlink" Target="https://docs.google.com/document/d/1vOKPcMJQALGEOqlPjpELCcrs_gYJqPP26ww-lIwBmg4/edit" TargetMode="External"/><Relationship Id="rId14" Type="http://schemas.openxmlformats.org/officeDocument/2006/relationships/hyperlink" Target="https://docs.google.com/document/d/14OQMn9noethC6T245_7yNRhqogvNbWNsnbdELG09aqQ/edit" TargetMode="External"/><Relationship Id="rId17" Type="http://schemas.openxmlformats.org/officeDocument/2006/relationships/hyperlink" Target="https://docs.google.com/presentation/d/11bm1jbnTwevqthvlmdKJjAsVzkrjkqKed5Kvm8MBbcs/pub?start=false&amp;loop=false&amp;delayms=3000" TargetMode="External"/><Relationship Id="rId16" Type="http://schemas.openxmlformats.org/officeDocument/2006/relationships/hyperlink" Target="https://docs.google.com/document/d/10diAMH3xm5TI08UD7RlIqw497liIS7CMyEtsK01aCUo/edit" TargetMode="External"/><Relationship Id="rId5" Type="http://schemas.openxmlformats.org/officeDocument/2006/relationships/hyperlink" Target="https://docs.google.com/presentation/d/1xqnv9vXKym4gJIi46SCIkRDLL-0URof2QFwODavEMGU/pub?start=false&amp;loop=false&amp;delayms=3000" TargetMode="External"/><Relationship Id="rId19" Type="http://schemas.openxmlformats.org/officeDocument/2006/relationships/hyperlink" Target="https://docs.google.com/document/d/1wk49_D91gEBLPlfjSU0ntybAen0i0sJH3wXweL1U_bY/edit" TargetMode="External"/><Relationship Id="rId6" Type="http://schemas.openxmlformats.org/officeDocument/2006/relationships/hyperlink" Target="https://drive.google.com/open?id=0B3aEXdi8FPrmclpGLXZZaUxIaUE" TargetMode="External"/><Relationship Id="rId18" Type="http://schemas.openxmlformats.org/officeDocument/2006/relationships/hyperlink" Target="https://docs.google.com/document/d/1lq4c-jSkECH49BEtqMA2HwAdsQNFV1u9JsJ4BATCUGc/edit" TargetMode="External"/><Relationship Id="rId7" Type="http://schemas.openxmlformats.org/officeDocument/2006/relationships/hyperlink" Target="https://docs.google.com/document/d/1sUMxXJ3I767zQRGcKnXP1H0S379QkW4E0k0wsN42lEw/edit" TargetMode="External"/><Relationship Id="rId8" Type="http://schemas.openxmlformats.org/officeDocument/2006/relationships/hyperlink" Target="https://docs.google.com/document/d/1OdfYHV4N38xt_tBV97lstOUZraBtDIxXRFMj86thCzc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